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529" w:hanging="0"/>
        <w:rPr>
          <w:rFonts w:eastAsia="Calibri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F7D4C7B">
                <wp:simplePos x="0" y="0"/>
                <wp:positionH relativeFrom="column">
                  <wp:posOffset>146050</wp:posOffset>
                </wp:positionH>
                <wp:positionV relativeFrom="paragraph">
                  <wp:posOffset>-635</wp:posOffset>
                </wp:positionV>
                <wp:extent cx="2378075" cy="885825"/>
                <wp:effectExtent l="0" t="0" r="3810" b="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На бланке письма Заявителя</w:t>
                            </w:r>
                          </w:p>
                          <w:p>
                            <w:pPr>
                              <w:pStyle w:val="Style43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в 2-х экземплярах </w:t>
                            </w:r>
                          </w:p>
                          <w:p>
                            <w:pPr>
                              <w:pStyle w:val="Style43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с указанием исходящего номера и даты</w:t>
                            </w:r>
                          </w:p>
                          <w:p>
                            <w:pPr>
                              <w:pStyle w:val="Style43"/>
                              <w:spacing w:lineRule="auto" w:line="240" w:before="0"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(для физических лиц допускается </w:t>
                            </w:r>
                          </w:p>
                          <w:p>
                            <w:pPr>
                              <w:pStyle w:val="Style43"/>
                              <w:spacing w:lineRule="auto" w:line="240" w:before="0" w:after="0"/>
                              <w:rPr>
                                <w:b/>
                                <w:b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1.5pt;margin-top:-0.05pt;width:187.15pt;height:69.65pt" wp14:anchorId="4F7D4C7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43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На бланке письма Заявителя</w:t>
                      </w:r>
                    </w:p>
                    <w:p>
                      <w:pPr>
                        <w:pStyle w:val="Style43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в 2-х экземплярах </w:t>
                      </w:r>
                    </w:p>
                    <w:p>
                      <w:pPr>
                        <w:pStyle w:val="Style43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с указанием исходящего номера и даты</w:t>
                      </w:r>
                    </w:p>
                    <w:p>
                      <w:pPr>
                        <w:pStyle w:val="Style43"/>
                        <w:spacing w:lineRule="auto" w:line="240" w:before="0"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(для физических лиц допускается </w:t>
                      </w:r>
                    </w:p>
                    <w:p>
                      <w:pPr>
                        <w:pStyle w:val="Style43"/>
                        <w:spacing w:lineRule="auto" w:line="240" w:before="0" w:after="0"/>
                        <w:rPr>
                          <w:b/>
                          <w:b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заполнять от руки с указанием даты)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sz w:val="22"/>
        </w:rPr>
        <w:t>Генеральному директору АО «УСТЭК»</w:t>
      </w:r>
    </w:p>
    <w:p>
      <w:pPr>
        <w:pStyle w:val="Normal"/>
        <w:spacing w:lineRule="auto" w:line="240" w:before="0" w:after="0"/>
        <w:ind w:left="5529" w:hanging="0"/>
        <w:rPr>
          <w:rFonts w:eastAsia="Calibri" w:cs="Times New Roman"/>
          <w:sz w:val="22"/>
        </w:rPr>
      </w:pPr>
      <w:r>
        <w:rPr>
          <w:rFonts w:eastAsia="Calibri" w:cs="Times New Roman"/>
          <w:bCs/>
          <w:sz w:val="22"/>
          <w:lang w:eastAsia="ru-RU"/>
        </w:rPr>
        <w:t xml:space="preserve">М.Ф. </w:t>
      </w:r>
      <w:r>
        <w:rPr>
          <w:rFonts w:eastAsia="Calibri" w:cs="Times New Roman"/>
          <w:bCs/>
          <w:color w:val="000000"/>
          <w:sz w:val="22"/>
          <w:lang w:eastAsia="ru-RU"/>
        </w:rPr>
        <w:t>Царгасову</w:t>
      </w:r>
      <w:r>
        <w:rPr>
          <w:rFonts w:eastAsia="Calibri" w:cs="Times New Roman"/>
          <w:bCs/>
          <w:sz w:val="22"/>
          <w:lang w:eastAsia="ru-RU"/>
        </w:rPr>
        <w:t xml:space="preserve"> от</w:t>
      </w:r>
      <w:r>
        <w:rPr>
          <w:rFonts w:eastAsia="Calibri" w:cs="Times New Roman"/>
          <w:sz w:val="28"/>
          <w:szCs w:val="28"/>
        </w:rPr>
        <w:t>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ind w:left="5529" w:hanging="0"/>
        <w:jc w:val="both"/>
        <w:rPr>
          <w:rFonts w:eastAsia="Calibri" w:cs="Times New Roman"/>
          <w:sz w:val="22"/>
          <w:u w:val="single"/>
        </w:rPr>
      </w:pPr>
      <w:r>
        <w:rPr>
          <w:rFonts w:eastAsia="Calibri" w:cs="Times New Roman"/>
          <w:sz w:val="18"/>
          <w:szCs w:val="18"/>
        </w:rPr>
        <w:t>(должность, наименование организации, Ф.И.О.)</w:t>
      </w:r>
    </w:p>
    <w:p>
      <w:pPr>
        <w:pStyle w:val="4"/>
        <w:spacing w:before="12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4"/>
        <w:spacing w:before="120" w:after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Заявка</w:t>
      </w:r>
    </w:p>
    <w:p>
      <w:pPr>
        <w:pStyle w:val="4"/>
        <w:spacing w:before="120" w:after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заключение договора о подключении к системе теплоснабжения</w:t>
      </w:r>
    </w:p>
    <w:p>
      <w:pPr>
        <w:pStyle w:val="4"/>
        <w:ind w:firstLine="567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С целью подключения к системе теплоснабжения (выбрать необходимое): </w:t>
      </w:r>
    </w:p>
    <w:p>
      <w:pPr>
        <w:pStyle w:val="4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вновь создаваемого или созданного подключаемого объекта, но не подключенного к системе теплоснабжения;</w:t>
      </w:r>
    </w:p>
    <w:p>
      <w:pPr>
        <w:pStyle w:val="4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увеличения тепловой нагрузки (для теплопотребляющих установок) ранее подключенного объекта;</w:t>
      </w:r>
    </w:p>
    <w:p>
      <w:pPr>
        <w:pStyle w:val="4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увеличения тепловой мощности (для источников тепловой энергии и тепловых сетей) подключаемого объекта;</w:t>
      </w:r>
    </w:p>
    <w:p>
      <w:pPr>
        <w:pStyle w:val="4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</w:rPr>
        <w:t>реконструкция или модернизация подключаемого объекта, ранее подключенного объекта, в том числе теплового пункта или теплопотребляющей энергоустановки,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r>
        <w:rPr>
          <w:rFonts w:ascii="Times New Roman" w:hAnsi="Times New Roman"/>
          <w:b w:val="false"/>
          <w:sz w:val="22"/>
          <w:szCs w:val="22"/>
        </w:rPr>
        <w:t>;</w:t>
      </w:r>
    </w:p>
    <w:p>
      <w:pPr>
        <w:pStyle w:val="4"/>
        <w:numPr>
          <w:ilvl w:val="0"/>
          <w:numId w:val="4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2"/>
        </w:rPr>
      </w:pPr>
      <w:r>
        <w:rPr>
          <w:rFonts w:ascii="Times New Roman" w:hAnsi="Times New Roman"/>
          <w:b w:val="false"/>
          <w:bCs w:val="false"/>
          <w:sz w:val="22"/>
        </w:rPr>
        <w:t>необходимость подключения к иной системе теплоснабжения ранее подключенных потребителей от источника тепловой энергии, тепловых сетей, планируемых или подлежащих к выводу из эксплуатации согласно схеме теплоснабжения или в порядке, установленном законодательством Российской Федерации.</w:t>
      </w:r>
    </w:p>
    <w:p>
      <w:pPr>
        <w:pStyle w:val="Normal"/>
        <w:rPr>
          <w:b/>
          <w:b/>
        </w:rPr>
      </w:pPr>
      <w:r>
        <w:rPr>
          <w:sz w:val="22"/>
        </w:rPr>
        <w:t>прошу Вас заключить договор о подключении к системе теплоснабжения</w:t>
      </w:r>
    </w:p>
    <w:tbl>
      <w:tblPr>
        <w:tblStyle w:val="aa"/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4561"/>
        <w:gridCol w:w="4369"/>
      </w:tblGrid>
      <w:tr>
        <w:trPr/>
        <w:tc>
          <w:tcPr>
            <w:tcW w:w="9639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27" w:hanging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Заявителе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 (ФИО Заявителя)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spacing w:before="0" w:after="20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Заявителя </w:t>
            </w:r>
          </w:p>
        </w:tc>
        <w:tc>
          <w:tcPr>
            <w:tcW w:w="4369" w:type="dxa"/>
            <w:tcBorders/>
          </w:tcPr>
          <w:p>
            <w:pPr>
              <w:pStyle w:val="Normal"/>
              <w:spacing w:before="0" w:after="20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369" w:type="dxa"/>
            <w:tcBorders/>
          </w:tcPr>
          <w:p>
            <w:pPr>
              <w:pStyle w:val="Normal"/>
              <w:spacing w:before="0" w:after="20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для ЮЛ в соответствии с учредительными документами, для ФЛ в соответствии с регистрацией</w:t>
            </w:r>
          </w:p>
        </w:tc>
        <w:tc>
          <w:tcPr>
            <w:tcW w:w="4369" w:type="dxa"/>
            <w:tcBorders/>
          </w:tcPr>
          <w:p>
            <w:pPr>
              <w:pStyle w:val="Normal"/>
              <w:spacing w:before="0" w:after="20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9" w:type="dxa"/>
            <w:vMerge w:val="restart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записи в едином государственном реестре юридических лиц и дата ее внесения в реестр </w:t>
            </w:r>
            <w:r>
              <w:rPr>
                <w:i/>
                <w:sz w:val="18"/>
                <w:szCs w:val="18"/>
              </w:rPr>
              <w:t>(для юридических лиц)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№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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___________ ________г.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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ОКПО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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банка: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 ________________________________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К/счет ________________________________</w:t>
            </w:r>
          </w:p>
          <w:p>
            <w:pPr>
              <w:pStyle w:val="Normal"/>
              <w:spacing w:before="0" w:after="20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9" w:type="dxa"/>
            <w:vMerge w:val="continue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  <w:r>
              <w:rPr>
                <w:i/>
                <w:sz w:val="18"/>
                <w:szCs w:val="18"/>
              </w:rPr>
              <w:t>(для индивидуальных предпринимателей)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№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</w:t>
            </w:r>
          </w:p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записи    «___» ___________ ____г.</w:t>
            </w:r>
          </w:p>
          <w:p>
            <w:pPr>
              <w:pStyle w:val="Normal"/>
              <w:spacing w:before="0" w:after="20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</w:t>
            </w:r>
          </w:p>
        </w:tc>
      </w:tr>
      <w:tr>
        <w:trPr/>
        <w:tc>
          <w:tcPr>
            <w:tcW w:w="709" w:type="dxa"/>
            <w:vMerge w:val="continue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 заявителя </w:t>
            </w:r>
            <w:r>
              <w:rPr>
                <w:i/>
                <w:sz w:val="18"/>
                <w:szCs w:val="18"/>
              </w:rPr>
              <w:t>(для физических лиц)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паспорт серия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</w:t>
            </w:r>
            <w:r>
              <w:rPr>
                <w:bCs/>
                <w:sz w:val="18"/>
                <w:szCs w:val="18"/>
              </w:rPr>
              <w:t xml:space="preserve"> №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выдан ________________________________</w:t>
            </w:r>
          </w:p>
          <w:p>
            <w:pPr>
              <w:pStyle w:val="Normal"/>
              <w:ind w:hanging="2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>наименование органа, выдавшего паспорт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     ___________г.</w:t>
            </w:r>
          </w:p>
          <w:p>
            <w:pPr>
              <w:pStyle w:val="Normal"/>
              <w:spacing w:before="0" w:after="200"/>
              <w:ind w:hanging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 выдачи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уведомления о получении подготовленного документа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7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(Телефон / электронная почта / другое)</w:t>
            </w:r>
          </w:p>
        </w:tc>
        <w:tc>
          <w:tcPr>
            <w:tcW w:w="4369" w:type="dxa"/>
            <w:tcBorders/>
          </w:tcPr>
          <w:p>
            <w:pPr>
              <w:pStyle w:val="Normal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>
              <w:rPr>
                <w:rFonts w:eastAsia="Symbol" w:cs="Symbol" w:ascii="Symbol" w:hAnsi="Symbol"/>
                <w:sz w:val="18"/>
                <w:szCs w:val="18"/>
              </w:rPr>
              <w:t></w:t>
            </w:r>
          </w:p>
          <w:p>
            <w:pPr>
              <w:pStyle w:val="Normal"/>
              <w:ind w:hanging="2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</w:t>
            </w:r>
            <w:r>
              <w:rPr>
                <w:bCs/>
                <w:iCs/>
                <w:sz w:val="18"/>
                <w:szCs w:val="18"/>
              </w:rPr>
              <w:t>_____________________________________</w:t>
            </w:r>
          </w:p>
          <w:p>
            <w:pPr>
              <w:pStyle w:val="Normal"/>
              <w:spacing w:before="0" w:after="200"/>
              <w:ind w:hanging="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</w:tc>
      </w:tr>
      <w:tr>
        <w:trPr>
          <w:trHeight w:val="3772" w:hRule="atLeast"/>
        </w:trPr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 организации, действующее по доверенности:</w:t>
            </w:r>
          </w:p>
        </w:tc>
        <w:tc>
          <w:tcPr>
            <w:tcW w:w="4369" w:type="dxa"/>
            <w:tcBorders/>
          </w:tcPr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 Имя Отчество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действующий (-ая) по доверенности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</w:rPr>
              <w:t>______________________ от __________________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выданной сроком на _______________________года</w:t>
            </w:r>
          </w:p>
          <w:p>
            <w:pPr>
              <w:pStyle w:val="Normal"/>
              <w:ind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удостоверена _________________________________</w:t>
            </w:r>
          </w:p>
          <w:p>
            <w:pPr>
              <w:pStyle w:val="Normal"/>
              <w:spacing w:before="0" w:after="200"/>
              <w:ind w:hanging="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1" w:type="dxa"/>
            <w:tcBorders>
              <w:left w:val="nil"/>
              <w:right w:val="nil"/>
            </w:tcBorders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69" w:type="dxa"/>
            <w:tcBorders>
              <w:left w:val="nil"/>
              <w:right w:val="nil"/>
            </w:tcBorders>
          </w:tcPr>
          <w:p>
            <w:pPr>
              <w:pStyle w:val="Normal"/>
              <w:spacing w:before="0" w:after="200"/>
              <w:ind w:left="284" w:firstLine="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525" w:hRule="atLeast"/>
        </w:trPr>
        <w:tc>
          <w:tcPr>
            <w:tcW w:w="9639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left="27" w:hanging="0"/>
              <w:contextualSpacing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Объекте заявителя</w:t>
            </w:r>
          </w:p>
        </w:tc>
      </w:tr>
      <w:tr>
        <w:trPr>
          <w:trHeight w:val="1132" w:hRule="atLeast"/>
        </w:trPr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подключаемого Объекта</w:t>
            </w:r>
          </w:p>
        </w:tc>
        <w:tc>
          <w:tcPr>
            <w:tcW w:w="4369" w:type="dxa"/>
            <w:tcBorders/>
          </w:tcPr>
          <w:p>
            <w:pPr>
              <w:pStyle w:val="Normal"/>
              <w:spacing w:before="0" w:after="200"/>
              <w:ind w:left="284" w:firstLine="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1120" w:hRule="atLeast"/>
        </w:trPr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561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7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Местонахождение подключаемого Объекта</w:t>
            </w:r>
          </w:p>
        </w:tc>
        <w:tc>
          <w:tcPr>
            <w:tcW w:w="4369" w:type="dxa"/>
            <w:tcBorders/>
          </w:tcPr>
          <w:p>
            <w:pPr>
              <w:pStyle w:val="Normal"/>
              <w:spacing w:before="0" w:after="200"/>
              <w:ind w:left="284" w:firstLine="5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1548" w:hRule="atLeast"/>
        </w:trPr>
        <w:tc>
          <w:tcPr>
            <w:tcW w:w="709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8930" w:type="dxa"/>
            <w:gridSpan w:val="2"/>
            <w:tcBorders/>
          </w:tcPr>
          <w:p>
            <w:pPr>
              <w:pStyle w:val="Normal"/>
              <w:spacing w:before="0" w:after="200"/>
              <w:ind w:left="27" w:hanging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Технические параметры подключаемого Объекта: тепловых нагрузок и расходов теплоносителя по видам теплопотребления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(заполняется одна из двух таблиц):</w:t>
            </w:r>
          </w:p>
        </w:tc>
      </w:tr>
    </w:tbl>
    <w:p>
      <w:pPr>
        <w:pStyle w:val="Normal"/>
        <w:tabs>
          <w:tab w:val="clear" w:pos="708"/>
          <w:tab w:val="left" w:pos="1236" w:leader="none"/>
        </w:tabs>
        <w:ind w:left="284" w:firstLine="567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>
      <w:pPr>
        <w:pStyle w:val="Normal"/>
        <w:ind w:left="284"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2.3.1 Для неподключенных строящихся (построенных) объектов</w:t>
      </w:r>
    </w:p>
    <w:tbl>
      <w:tblPr>
        <w:tblW w:w="9634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3543"/>
        <w:gridCol w:w="1130"/>
        <w:gridCol w:w="1134"/>
        <w:gridCol w:w="1134"/>
        <w:gridCol w:w="1563"/>
        <w:gridCol w:w="1129"/>
      </w:tblGrid>
      <w:tr>
        <w:trPr>
          <w:tblHeader w:val="true"/>
          <w:trHeight w:val="384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нужды ГВС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>
        <w:trPr>
          <w:trHeight w:val="50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тепловой энергии, Гкал/час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теплоносителя, т/ч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тепловой энергии, Гкал/час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9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теплоносителя, т/ч,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left="284" w:firstLine="567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ind w:left="284"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2.3.2 Для увеличения тепловой нагрузки реконструируемых (ранее подключенных) объектов</w:t>
      </w:r>
    </w:p>
    <w:tbl>
      <w:tblPr>
        <w:tblW w:w="9634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3538"/>
        <w:gridCol w:w="1134"/>
        <w:gridCol w:w="992"/>
        <w:gridCol w:w="1277"/>
        <w:gridCol w:w="1563"/>
        <w:gridCol w:w="1129"/>
      </w:tblGrid>
      <w:tr>
        <w:trPr>
          <w:trHeight w:val="686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нужды ГВС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>
        <w:trPr>
          <w:trHeight w:val="213" w:hRule="atLeast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6" w:leader="none"/>
              </w:tabs>
              <w:spacing w:before="0" w:after="0"/>
              <w:ind w:firstLine="6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Расчетные максимальные расходы тепловой энергии и теплоносителя:</w:t>
            </w:r>
          </w:p>
        </w:tc>
      </w:tr>
      <w:tr>
        <w:trPr>
          <w:trHeight w:val="59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тепловой энергии существующего объекта,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тепловой энергии дополнительный,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2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теплоносителя существующего объекта,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1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часовой расход теплоносителя дополнительный,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99" w:hRule="atLeast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Расчетные среднечасовые расходы тепловой энергии и теплоносителя:</w:t>
            </w:r>
          </w:p>
        </w:tc>
      </w:tr>
      <w:tr>
        <w:trPr>
          <w:trHeight w:val="529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тепловой энергии существующего объекта,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тепловой энергии дополнительный,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теплоносителя существующий,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3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Среднечасовой расход теплоносителя дополнительный,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284" w:firstLine="567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Примечание: </w:t>
      </w:r>
    </w:p>
    <w:p>
      <w:pPr>
        <w:pStyle w:val="Normal"/>
        <w:numPr>
          <w:ilvl w:val="0"/>
          <w:numId w:val="2"/>
        </w:numPr>
        <w:spacing w:before="0" w:after="0"/>
        <w:ind w:left="284" w:firstLine="567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В случае комплексной застройки величины нагрузок предоставляются по каждому Объекту и суммарно.</w:t>
      </w:r>
    </w:p>
    <w:p>
      <w:pPr>
        <w:pStyle w:val="Normal"/>
        <w:numPr>
          <w:ilvl w:val="0"/>
          <w:numId w:val="2"/>
        </w:numPr>
        <w:spacing w:before="0" w:after="0"/>
        <w:ind w:left="284" w:firstLine="567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Величина нагрузки и соответствующие ей расходы рассчитываются проектной организацией, имеющей соответствующее разрешение на проектирование систем теплоснабжения.</w:t>
      </w:r>
    </w:p>
    <w:tbl>
      <w:tblPr>
        <w:tblW w:w="9639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704"/>
        <w:gridCol w:w="4110"/>
        <w:gridCol w:w="4825"/>
      </w:tblGrid>
      <w:tr>
        <w:trPr>
          <w:trHeight w:val="37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2.3.3</w:t>
            </w:r>
          </w:p>
        </w:tc>
        <w:tc>
          <w:tcPr>
            <w:tcW w:w="8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 параметры теплоносителя, режимы теплопотребления для подключаемого Объекта:</w:t>
            </w:r>
          </w:p>
        </w:tc>
      </w:tr>
      <w:tr>
        <w:trPr>
          <w:trHeight w:val="55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теплоносителя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в подающем трубопроводе, ºС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в обратном трубопроводе, ºС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в подающем трубопроводе, кгс/см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в обратном трубопроводе, кгс/см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6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Режимы теплопотребления для подключаемого Объекта (непрерывный, одно-двухсменный, круглогодичный и др.)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tbl>
      <w:tblPr>
        <w:tblStyle w:val="aa"/>
        <w:tblpPr w:bottomFromText="0" w:horzAnchor="margin" w:leftFromText="180" w:rightFromText="180" w:tblpX="0" w:tblpY="630" w:topFromText="0" w:vertAnchor="margin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1"/>
        <w:gridCol w:w="2972"/>
        <w:gridCol w:w="5676"/>
      </w:tblGrid>
      <w:tr>
        <w:trPr>
          <w:trHeight w:val="841" w:hRule="atLeast"/>
        </w:trPr>
        <w:tc>
          <w:tcPr>
            <w:tcW w:w="991" w:type="dxa"/>
            <w:tcBorders/>
            <w:vAlign w:val="center"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2.3.4</w:t>
            </w:r>
          </w:p>
        </w:tc>
        <w:tc>
          <w:tcPr>
            <w:tcW w:w="2972" w:type="dxa"/>
            <w:tcBorders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Расположение узла учета тепловой энергии, теплоносителя и контроля их качества</w:t>
            </w:r>
          </w:p>
        </w:tc>
        <w:tc>
          <w:tcPr>
            <w:tcW w:w="5676" w:type="dxa"/>
            <w:tcBorders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(при наличии на существующем объекте узла учета тепловой энергии)</w:t>
            </w:r>
          </w:p>
        </w:tc>
      </w:tr>
      <w:tr>
        <w:trPr/>
        <w:tc>
          <w:tcPr>
            <w:tcW w:w="991" w:type="dxa"/>
            <w:tcBorders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2.3.5</w:t>
            </w:r>
          </w:p>
        </w:tc>
        <w:tc>
          <w:tcPr>
            <w:tcW w:w="2972" w:type="dxa"/>
            <w:tcBorders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Требования к надежности теплоснабжения подключаемого Объекта (допустимые перерывы в подаче теплоносителя по продолжительности, периодам года и др.)</w:t>
            </w:r>
          </w:p>
        </w:tc>
        <w:tc>
          <w:tcPr>
            <w:tcW w:w="5676" w:type="dxa"/>
            <w:tcBorders/>
          </w:tcPr>
          <w:p>
            <w:pPr>
              <w:pStyle w:val="Normal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 перерыв в подаче теплоносителя в отопительный период – на время ликвидации аварии в системе теплоснабжения, но не более 54 часов, в межотопительный период – на время проведения профилактических ремонтных работ, но не более двух недель. (</w:t>
            </w:r>
            <w:r>
              <w:rPr>
                <w:i/>
                <w:sz w:val="20"/>
                <w:szCs w:val="20"/>
              </w:rPr>
              <w:t>При необходимости указать другое)</w:t>
            </w:r>
          </w:p>
          <w:p>
            <w:pPr>
              <w:pStyle w:val="Normal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48" w:hRule="atLeast"/>
        </w:trPr>
        <w:tc>
          <w:tcPr>
            <w:tcW w:w="991" w:type="dxa"/>
            <w:tcBorders/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2.3.6</w:t>
            </w:r>
          </w:p>
        </w:tc>
        <w:tc>
          <w:tcPr>
            <w:tcW w:w="8648" w:type="dxa"/>
            <w:gridSpan w:val="2"/>
            <w:tcBorders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Наличие и возможность использования собственных источников тепловой энергии подключаемого Объекта </w:t>
            </w:r>
            <w:r>
              <w:rPr>
                <w:bCs/>
                <w:i/>
                <w:sz w:val="18"/>
                <w:szCs w:val="18"/>
              </w:rPr>
              <w:t>(если источника тепловой энергии нет, то ставится прочерк):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7"/>
        <w:gridCol w:w="4538"/>
        <w:gridCol w:w="4103"/>
      </w:tblGrid>
      <w:tr>
        <w:trPr/>
        <w:tc>
          <w:tcPr>
            <w:tcW w:w="987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38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Правовые основания пользования заявителем подключаемым Объектом </w:t>
            </w:r>
            <w:r>
              <w:rPr>
                <w:bCs/>
                <w:i/>
                <w:sz w:val="18"/>
                <w:szCs w:val="18"/>
              </w:rPr>
              <w:t>(при подключении существующего подключаемого Объекта)</w:t>
            </w:r>
          </w:p>
        </w:tc>
        <w:tc>
          <w:tcPr>
            <w:tcW w:w="4103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38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4103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38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Информация о возможности подключения Объекта, технических условиях подключения Объекта </w:t>
            </w:r>
            <w:r>
              <w:rPr>
                <w:bCs/>
                <w:i/>
                <w:sz w:val="18"/>
                <w:szCs w:val="18"/>
              </w:rPr>
              <w:t>(если такие документы выдавалась ранее)</w:t>
            </w:r>
          </w:p>
        </w:tc>
        <w:tc>
          <w:tcPr>
            <w:tcW w:w="4103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выдачи_______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987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38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сроки ввода в эксплуатацию подключаемого Объекта </w:t>
            </w:r>
            <w:r>
              <w:rPr>
                <w:i/>
                <w:sz w:val="18"/>
                <w:szCs w:val="18"/>
              </w:rPr>
              <w:t>(при поэтапном подключении тепловой нагрузки, указать срок ввода в соответствии с каждым этапом)</w:t>
            </w:r>
          </w:p>
        </w:tc>
        <w:tc>
          <w:tcPr>
            <w:tcW w:w="4103" w:type="dxa"/>
            <w:tcBorders/>
          </w:tcPr>
          <w:p>
            <w:pPr>
              <w:pStyle w:val="Normal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год________кв.___</w:t>
            </w:r>
          </w:p>
          <w:p>
            <w:pPr>
              <w:pStyle w:val="Normal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год________кв.___</w:t>
            </w:r>
          </w:p>
          <w:p>
            <w:pPr>
              <w:pStyle w:val="Normal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год________кв.___</w:t>
            </w:r>
          </w:p>
          <w:p>
            <w:pPr>
              <w:pStyle w:val="Normal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год________кв.___</w:t>
            </w:r>
          </w:p>
          <w:p>
            <w:pPr>
              <w:pStyle w:val="Normal"/>
              <w:spacing w:before="0" w:after="200"/>
              <w:ind w:left="284" w:firstLine="567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год________кв.__</w:t>
            </w:r>
          </w:p>
        </w:tc>
      </w:tr>
      <w:tr>
        <w:trPr>
          <w:trHeight w:val="1295" w:hRule="atLeast"/>
        </w:trPr>
        <w:tc>
          <w:tcPr>
            <w:tcW w:w="987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38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103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84" w:firstLine="567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>
        <w:trPr>
          <w:trHeight w:val="1135" w:hRule="atLeast"/>
        </w:trPr>
        <w:tc>
          <w:tcPr>
            <w:tcW w:w="987" w:type="dxa"/>
            <w:tcBorders/>
          </w:tcPr>
          <w:p>
            <w:pPr>
              <w:pStyle w:val="Normal"/>
              <w:spacing w:before="0" w:after="200"/>
              <w:ind w:left="2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641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before="0" w:after="200"/>
              <w:ind w:left="27" w:hanging="0"/>
              <w:rPr>
                <w:i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Информация о предельных параметрах разрешенного строительства (реконструкции, модернизации) подключаемого Объекта </w:t>
            </w:r>
            <w:r>
              <w:rPr>
                <w:bCs/>
                <w:i/>
                <w:sz w:val="18"/>
                <w:szCs w:val="18"/>
              </w:rPr>
              <w:t>(содержится в ГПЗУ)</w:t>
            </w:r>
          </w:p>
        </w:tc>
      </w:tr>
    </w:tbl>
    <w:p>
      <w:pPr>
        <w:pStyle w:val="Normal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284" w:firstLine="567"/>
        <w:rPr>
          <w:b/>
          <w:b/>
        </w:rPr>
      </w:pPr>
      <w:r>
        <w:rPr>
          <w:b/>
          <w:sz w:val="20"/>
          <w:szCs w:val="20"/>
        </w:rPr>
        <w:t>Приложение к заявке на подключение к системе теплоснабжения: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38"/>
        <w:gridCol w:w="1700"/>
      </w:tblGrid>
      <w:tr>
        <w:trPr>
          <w:trHeight w:val="1810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984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1284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1003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1992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986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  <w:tr>
        <w:trPr>
          <w:trHeight w:val="532" w:hRule="exac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0" w:after="0"/>
              <w:ind w:left="27" w:hanging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Копии иных документов (при наличии)</w:t>
            </w:r>
          </w:p>
          <w:p>
            <w:pPr>
              <w:pStyle w:val="Normal"/>
              <w:spacing w:before="0" w:after="0"/>
              <w:ind w:left="27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left="28"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____ листах</w:t>
            </w:r>
          </w:p>
        </w:tc>
      </w:tr>
    </w:tbl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Согласие на обработку персональных данных </w:t>
      </w:r>
      <w:r>
        <w:rPr>
          <w:i/>
          <w:sz w:val="18"/>
          <w:szCs w:val="18"/>
        </w:rPr>
        <w:t>(пункт для физических лиц)</w:t>
      </w:r>
      <w:r>
        <w:rPr>
          <w:b/>
          <w:sz w:val="20"/>
          <w:szCs w:val="20"/>
        </w:rPr>
        <w:t>: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 свободно, своей волей и в своем интересе даю согласие АО «УСТЭК», расположенному по адресу: 625023, Российская Федерация, Тюменская область, г. Тюмень, ул. Одесская, 5, на обработку моих персональных данных, а именно: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отчество, серия, номер и дата выдачи паспорта или иного документа, удостоверяющего личность, почтовый адрес, телефон, адрес электронной почты, наименование (вид) и местонахождение объекта, принадлежащего мне на праве собственности, содержание и реквизиты доверенности,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целях: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регистрации и проверки заявки на подключение объекта к системе теплоснабжения на содержание и состав документов на соответствие требованиям законодательства, определения технической возможности подключения объекта к системе теплоснабжения и разработки мероприятий, необходимых для подключения,</w:t>
      </w:r>
      <w:r>
        <w:rPr>
          <w:rFonts w:cs="Times New Roman"/>
          <w:sz w:val="20"/>
          <w:szCs w:val="20"/>
        </w:rPr>
        <w:t xml:space="preserve"> заключения и исполнения договора о подключении.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путем совершения следующих действий (операций) или совокупности действий (операций), предусмотренных п. 3 ст. 3 Федерального закона от 27.07.2006 N 152-ФЗ «О персональных данных»,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ind w:left="284" w:firstLine="567"/>
        <w:jc w:val="both"/>
        <w:rPr/>
      </w:pPr>
      <w:r>
        <w:rPr/>
      </w:r>
    </w:p>
    <w:tbl>
      <w:tblPr>
        <w:tblW w:w="91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06"/>
      </w:tblGrid>
      <w:tr>
        <w:trPr>
          <w:trHeight w:val="831" w:hRule="atLeast"/>
        </w:trPr>
        <w:tc>
          <w:tcPr>
            <w:tcW w:w="9106" w:type="dxa"/>
            <w:tcBorders/>
            <w:shd w:color="auto" w:fill="auto" w:val="clear"/>
          </w:tcPr>
          <w:p>
            <w:pPr>
              <w:pStyle w:val="Normal"/>
              <w:spacing w:before="0" w:after="0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/ ______________________________________/ «___» _____________ 20___ г.</w:t>
            </w:r>
          </w:p>
          <w:p>
            <w:pPr>
              <w:pStyle w:val="Normal"/>
              <w:spacing w:before="0" w:after="0"/>
              <w:ind w:left="284"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Подпись заявителя</w:t>
              <w:tab/>
              <w:tab/>
              <w:t>, Ф.И.О.                       М.П.</w:t>
            </w:r>
          </w:p>
        </w:tc>
      </w:tr>
    </w:tbl>
    <w:p>
      <w:pPr>
        <w:pStyle w:val="Style30"/>
        <w:tabs>
          <w:tab w:val="left" w:pos="708" w:leader="none"/>
          <w:tab w:val="center" w:pos="4677" w:leader="none"/>
          <w:tab w:val="right" w:pos="9355" w:leader="none"/>
        </w:tabs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991" w:header="0" w:top="567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Arial Black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lvl w:ilvl="0">
      <w:start w:val="1"/>
      <w:numFmt w:val="bullet"/>
      <w:lvlText w:val="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15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8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88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3c8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5"/>
    <w:qFormat/>
    <w:rsid w:val="00646f6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nhideWhenUsed/>
    <w:qFormat/>
    <w:rsid w:val="001720c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1"/>
    <w:qFormat/>
    <w:rsid w:val="006e719f"/>
    <w:pPr>
      <w:keepNext w:val="true"/>
      <w:spacing w:lineRule="auto" w:line="240" w:before="0" w:after="0"/>
      <w:outlineLvl w:val="2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Normal"/>
    <w:next w:val="Normal"/>
    <w:link w:val="41"/>
    <w:unhideWhenUsed/>
    <w:qFormat/>
    <w:rsid w:val="00ba6490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link w:val="52"/>
    <w:qFormat/>
    <w:rsid w:val="006e719f"/>
    <w:pPr>
      <w:keepNext w:val="true"/>
      <w:spacing w:lineRule="auto" w:line="240" w:before="0" w:after="0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">
    <w:name w:val="Heading 6"/>
    <w:basedOn w:val="Normal"/>
    <w:next w:val="Normal"/>
    <w:link w:val="61"/>
    <w:qFormat/>
    <w:rsid w:val="00ba6490"/>
    <w:pPr>
      <w:spacing w:lineRule="auto" w:line="240" w:before="240" w:after="60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basedOn w:val="Normal"/>
    <w:next w:val="Normal"/>
    <w:link w:val="71"/>
    <w:qFormat/>
    <w:rsid w:val="006e719f"/>
    <w:pPr>
      <w:keepNext w:val="true"/>
      <w:spacing w:lineRule="auto" w:line="240" w:before="0" w:after="0"/>
      <w:ind w:firstLine="644"/>
      <w:outlineLvl w:val="6"/>
    </w:pPr>
    <w:rPr>
      <w:rFonts w:eastAsia="Times New Roman" w:cs="Times New Roman"/>
      <w:sz w:val="26"/>
      <w:szCs w:val="26"/>
      <w:lang w:eastAsia="ru-RU"/>
    </w:rPr>
  </w:style>
  <w:style w:type="paragraph" w:styleId="8">
    <w:name w:val="Heading 8"/>
    <w:basedOn w:val="Normal"/>
    <w:next w:val="Normal"/>
    <w:link w:val="81"/>
    <w:qFormat/>
    <w:rsid w:val="006e719f"/>
    <w:pPr>
      <w:keepNext w:val="true"/>
      <w:spacing w:lineRule="auto" w:line="240" w:before="0" w:after="0"/>
      <w:ind w:left="426" w:hanging="0"/>
      <w:outlineLvl w:val="7"/>
    </w:pPr>
    <w:rPr>
      <w:rFonts w:eastAsia="Times New Roman" w:cs="Times New Roman"/>
      <w:sz w:val="26"/>
      <w:szCs w:val="26"/>
      <w:lang w:eastAsia="ru-RU"/>
    </w:rPr>
  </w:style>
  <w:style w:type="paragraph" w:styleId="9">
    <w:name w:val="Heading 9"/>
    <w:basedOn w:val="Normal"/>
    <w:next w:val="Normal"/>
    <w:link w:val="91"/>
    <w:qFormat/>
    <w:rsid w:val="006e719f"/>
    <w:pPr>
      <w:keepNext w:val="true"/>
      <w:spacing w:lineRule="auto" w:line="240" w:before="0" w:after="0"/>
      <w:ind w:firstLine="720"/>
      <w:outlineLvl w:val="8"/>
    </w:pPr>
    <w:rPr>
      <w:rFonts w:eastAsia="Times New Roman" w:cs="Times New Roman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Знак"/>
    <w:basedOn w:val="DefaultParagraphFont"/>
    <w:link w:val="ab"/>
    <w:uiPriority w:val="99"/>
    <w:qFormat/>
    <w:rsid w:val="008014f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link w:val="ad"/>
    <w:uiPriority w:val="99"/>
    <w:qFormat/>
    <w:rsid w:val="008014fc"/>
    <w:rPr>
      <w:rFonts w:ascii="Times New Roman" w:hAnsi="Times New Roman"/>
      <w:sz w:val="24"/>
    </w:rPr>
  </w:style>
  <w:style w:type="character" w:styleId="Style7" w:customStyle="1">
    <w:name w:val="Нижний колонтитул Знак"/>
    <w:basedOn w:val="DefaultParagraphFont"/>
    <w:link w:val="af"/>
    <w:qFormat/>
    <w:rsid w:val="008014fc"/>
    <w:rPr>
      <w:rFonts w:ascii="Times New Roman" w:hAnsi="Times New Roman"/>
      <w:sz w:val="24"/>
    </w:rPr>
  </w:style>
  <w:style w:type="character" w:styleId="11" w:customStyle="1">
    <w:name w:val="Заголовок 1 Знак"/>
    <w:basedOn w:val="DefaultParagraphFont"/>
    <w:link w:val="14"/>
    <w:uiPriority w:val="9"/>
    <w:qFormat/>
    <w:rsid w:val="00646f6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8">
    <w:name w:val="Интернет-ссылка"/>
    <w:basedOn w:val="DefaultParagraphFont"/>
    <w:uiPriority w:val="99"/>
    <w:unhideWhenUsed/>
    <w:rsid w:val="00646f6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ae1964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f6"/>
    <w:qFormat/>
    <w:rsid w:val="00ae1964"/>
    <w:rPr>
      <w:rFonts w:ascii="Times New Roman" w:hAnsi="Times New Roman"/>
      <w:sz w:val="20"/>
      <w:szCs w:val="20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720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0" w:customStyle="1">
    <w:name w:val="Абзац списка Знак"/>
    <w:basedOn w:val="DefaultParagraphFont"/>
    <w:link w:val="af3"/>
    <w:uiPriority w:val="34"/>
    <w:qFormat/>
    <w:locked/>
    <w:rsid w:val="00577caf"/>
    <w:rPr>
      <w:rFonts w:ascii="Times New Roman" w:hAnsi="Times New Roman"/>
      <w:sz w:val="24"/>
    </w:rPr>
  </w:style>
  <w:style w:type="character" w:styleId="Style11" w:customStyle="1">
    <w:name w:val="Текст выноски Знак"/>
    <w:basedOn w:val="DefaultParagraphFont"/>
    <w:link w:val="af8"/>
    <w:uiPriority w:val="99"/>
    <w:semiHidden/>
    <w:qFormat/>
    <w:rsid w:val="00dd3a59"/>
    <w:rPr>
      <w:rFonts w:ascii="Segoe UI" w:hAnsi="Segoe UI" w:cs="Segoe UI"/>
      <w:sz w:val="18"/>
      <w:szCs w:val="18"/>
    </w:rPr>
  </w:style>
  <w:style w:type="character" w:styleId="Referencetext" w:customStyle="1">
    <w:name w:val="reference-text"/>
    <w:qFormat/>
    <w:rsid w:val="006e069a"/>
    <w:rPr/>
  </w:style>
  <w:style w:type="character" w:styleId="Strong">
    <w:name w:val="Strong"/>
    <w:uiPriority w:val="22"/>
    <w:qFormat/>
    <w:rsid w:val="00b16e37"/>
    <w:rPr>
      <w:b/>
      <w:bCs/>
      <w:color w:val="333333"/>
    </w:rPr>
  </w:style>
  <w:style w:type="character" w:styleId="Style12" w:customStyle="1">
    <w:name w:val="Гипертекстовая ссылка"/>
    <w:basedOn w:val="DefaultParagraphFont"/>
    <w:uiPriority w:val="99"/>
    <w:qFormat/>
    <w:rsid w:val="00630955"/>
    <w:rPr>
      <w:rFonts w:cs="Times New Roman"/>
      <w:b w:val="false"/>
      <w:color w:val="008000"/>
    </w:rPr>
  </w:style>
  <w:style w:type="character" w:styleId="41" w:customStyle="1">
    <w:name w:val="Заголовок 4 Знак"/>
    <w:basedOn w:val="DefaultParagraphFont"/>
    <w:link w:val="40"/>
    <w:uiPriority w:val="9"/>
    <w:qFormat/>
    <w:rsid w:val="00ba6490"/>
    <w:rPr>
      <w:rFonts w:ascii="Calibri" w:hAnsi="Calibri" w:eastAsia="Times New Roman" w:cs="Times New Roman"/>
      <w:b/>
      <w:bCs/>
      <w:sz w:val="28"/>
      <w:szCs w:val="28"/>
    </w:rPr>
  </w:style>
  <w:style w:type="character" w:styleId="61" w:customStyle="1">
    <w:name w:val="Заголовок 6 Знак"/>
    <w:basedOn w:val="DefaultParagraphFont"/>
    <w:link w:val="60"/>
    <w:qFormat/>
    <w:rsid w:val="00ba6490"/>
    <w:rPr>
      <w:rFonts w:ascii="Times New Roman" w:hAnsi="Times New Roman" w:eastAsia="Times New Roman" w:cs="Times New Roman"/>
      <w:b/>
      <w:bCs/>
      <w:sz w:val="24"/>
      <w:lang w:eastAsia="ru-RU"/>
    </w:rPr>
  </w:style>
  <w:style w:type="character" w:styleId="Style13" w:customStyle="1">
    <w:name w:val="Основной текст с отступом Знак"/>
    <w:basedOn w:val="DefaultParagraphFont"/>
    <w:link w:val="afd"/>
    <w:semiHidden/>
    <w:qFormat/>
    <w:rsid w:val="00ba6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Подзаголовок ДИ Знак Знак"/>
    <w:link w:val="a"/>
    <w:qFormat/>
    <w:rsid w:val="00ba6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Заголовок Знак"/>
    <w:basedOn w:val="DefaultParagraphFont"/>
    <w:link w:val="aff0"/>
    <w:uiPriority w:val="10"/>
    <w:qFormat/>
    <w:rsid w:val="00ba6490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16" w:customStyle="1">
    <w:name w:val="Основной текст Знак"/>
    <w:basedOn w:val="DefaultParagraphFont"/>
    <w:link w:val="aff2"/>
    <w:uiPriority w:val="99"/>
    <w:qFormat/>
    <w:rsid w:val="00ba6490"/>
    <w:rPr>
      <w:rFonts w:ascii="Times New Roman" w:hAnsi="Times New Roman" w:eastAsia="Calibri" w:cs="Times New Roman"/>
      <w:sz w:val="24"/>
    </w:rPr>
  </w:style>
  <w:style w:type="character" w:styleId="Style17" w:customStyle="1">
    <w:name w:val="Текст сноски Знак"/>
    <w:basedOn w:val="DefaultParagraphFont"/>
    <w:link w:val="aff4"/>
    <w:uiPriority w:val="99"/>
    <w:qFormat/>
    <w:rsid w:val="00ba6490"/>
    <w:rPr>
      <w:rFonts w:ascii="Times New Roman" w:hAnsi="Times New Roman" w:eastAsia="Calibri" w:cs="Times New Roman"/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ba6490"/>
    <w:rPr>
      <w:vertAlign w:val="superscript"/>
    </w:rPr>
  </w:style>
  <w:style w:type="character" w:styleId="Style19" w:customStyle="1">
    <w:name w:val="Тема примечания Знак"/>
    <w:basedOn w:val="Style9"/>
    <w:link w:val="aff7"/>
    <w:uiPriority w:val="99"/>
    <w:semiHidden/>
    <w:qFormat/>
    <w:rsid w:val="00ba6490"/>
    <w:rPr>
      <w:rFonts w:ascii="Times New Roman" w:hAnsi="Times New Roman" w:eastAsia="Calibri" w:cs="Times New Roman"/>
      <w:b/>
      <w:bCs/>
      <w:sz w:val="20"/>
      <w:szCs w:val="20"/>
    </w:rPr>
  </w:style>
  <w:style w:type="character" w:styleId="22" w:customStyle="1">
    <w:name w:val="Основной текст 2 Знак"/>
    <w:basedOn w:val="DefaultParagraphFont"/>
    <w:link w:val="24"/>
    <w:qFormat/>
    <w:rsid w:val="00ba6490"/>
    <w:rPr>
      <w:rFonts w:ascii="Times New Roman" w:hAnsi="Times New Roman" w:eastAsia="Calibri" w:cs="Times New Roman"/>
      <w:sz w:val="24"/>
    </w:rPr>
  </w:style>
  <w:style w:type="character" w:styleId="31" w:customStyle="1">
    <w:name w:val="Основной текст с отступом 3 Знак"/>
    <w:basedOn w:val="DefaultParagraphFont"/>
    <w:link w:val="34"/>
    <w:uiPriority w:val="99"/>
    <w:semiHidden/>
    <w:qFormat/>
    <w:rsid w:val="00ba6490"/>
    <w:rPr>
      <w:rFonts w:ascii="Times New Roman" w:hAnsi="Times New Roman" w:eastAsia="Calibri" w:cs="Times New Roman"/>
      <w:sz w:val="16"/>
      <w:szCs w:val="16"/>
    </w:rPr>
  </w:style>
  <w:style w:type="character" w:styleId="Style20">
    <w:name w:val="Посещённая гиперссылка"/>
    <w:unhideWhenUsed/>
    <w:rsid w:val="00ba6490"/>
    <w:rPr>
      <w:color w:val="800080"/>
      <w:u w:val="single"/>
    </w:rPr>
  </w:style>
  <w:style w:type="character" w:styleId="23" w:customStyle="1">
    <w:name w:val="Основной текст с отступом 2 Знак"/>
    <w:basedOn w:val="DefaultParagraphFont"/>
    <w:link w:val="26"/>
    <w:uiPriority w:val="99"/>
    <w:semiHidden/>
    <w:qFormat/>
    <w:rsid w:val="00ba6490"/>
    <w:rPr>
      <w:rFonts w:ascii="Times New Roman" w:hAnsi="Times New Roman" w:eastAsia="Calibri" w:cs="Times New Roman"/>
      <w:sz w:val="24"/>
    </w:rPr>
  </w:style>
  <w:style w:type="character" w:styleId="Stil62" w:customStyle="1">
    <w:name w:val="stil62"/>
    <w:basedOn w:val="DefaultParagraphFont"/>
    <w:qFormat/>
    <w:rsid w:val="00ba6490"/>
    <w:rPr>
      <w:color w:val="990000"/>
      <w:sz w:val="21"/>
      <w:szCs w:val="21"/>
    </w:rPr>
  </w:style>
  <w:style w:type="character" w:styleId="Blk6" w:customStyle="1">
    <w:name w:val="blk6"/>
    <w:basedOn w:val="DefaultParagraphFont"/>
    <w:qFormat/>
    <w:rsid w:val="00ba6490"/>
    <w:rPr>
      <w:vanish w:val="false"/>
    </w:rPr>
  </w:style>
  <w:style w:type="character" w:styleId="32" w:customStyle="1">
    <w:name w:val="Заголовок 3 Знак"/>
    <w:basedOn w:val="DefaultParagraphFont"/>
    <w:link w:val="30"/>
    <w:qFormat/>
    <w:rsid w:val="006e719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1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0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0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91" w:customStyle="1">
    <w:name w:val="Заголовок 9 Знак"/>
    <w:basedOn w:val="DefaultParagraphFont"/>
    <w:link w:val="90"/>
    <w:qFormat/>
    <w:rsid w:val="006e719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21" w:customStyle="1">
    <w:name w:val="Заголовок сообщения (текст)"/>
    <w:qFormat/>
    <w:rsid w:val="006e719f"/>
    <w:rPr>
      <w:rFonts w:ascii="Arial Black" w:hAnsi="Arial Black" w:cs="Arial Black"/>
      <w:spacing w:val="-10"/>
      <w:sz w:val="18"/>
      <w:szCs w:val="18"/>
    </w:rPr>
  </w:style>
  <w:style w:type="character" w:styleId="33" w:customStyle="1">
    <w:name w:val="Основной текст 3 Знак"/>
    <w:basedOn w:val="DefaultParagraphFont"/>
    <w:link w:val="36"/>
    <w:qFormat/>
    <w:rsid w:val="006e719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e719f"/>
    <w:rPr/>
  </w:style>
  <w:style w:type="character" w:styleId="Style22" w:customStyle="1">
    <w:name w:val="Подзаголовок Знак"/>
    <w:basedOn w:val="DefaultParagraphFont"/>
    <w:link w:val="afff1"/>
    <w:qFormat/>
    <w:rsid w:val="006e719f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character" w:styleId="FontStyle195" w:customStyle="1">
    <w:name w:val="Font Style195"/>
    <w:basedOn w:val="DefaultParagraphFont"/>
    <w:uiPriority w:val="99"/>
    <w:qFormat/>
    <w:rsid w:val="006e719f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6e719f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e719f"/>
    <w:rPr>
      <w:rFonts w:ascii="Consolas" w:hAnsi="Consolas" w:eastAsia="Times New Roman" w:cs="Consolas"/>
      <w:sz w:val="20"/>
      <w:szCs w:val="20"/>
      <w:lang w:eastAsia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ff3"/>
    <w:unhideWhenUsed/>
    <w:rsid w:val="00ba6490"/>
    <w:pPr>
      <w:spacing w:before="0" w:after="120"/>
    </w:pPr>
    <w:rPr>
      <w:rFonts w:eastAsia="Calibri" w:cs="Times New Roman"/>
    </w:rPr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ac"/>
    <w:uiPriority w:val="99"/>
    <w:qFormat/>
    <w:rsid w:val="008014fc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Iauiue" w:customStyle="1">
    <w:name w:val="Iau?iue"/>
    <w:qFormat/>
    <w:rsid w:val="008014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e"/>
    <w:uiPriority w:val="99"/>
    <w:unhideWhenUsed/>
    <w:rsid w:val="008014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f0"/>
    <w:unhideWhenUsed/>
    <w:rsid w:val="008014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646f6d"/>
    <w:pPr>
      <w:spacing w:before="480" w:after="0"/>
    </w:pPr>
    <w:rPr>
      <w:rFonts w:ascii="Times New Roman" w:hAnsi="Times New Roman"/>
      <w:b/>
      <w:bCs/>
      <w:color w:val="auto"/>
      <w:sz w:val="28"/>
      <w:szCs w:val="28"/>
    </w:rPr>
  </w:style>
  <w:style w:type="paragraph" w:styleId="12">
    <w:name w:val="TOC 1"/>
    <w:basedOn w:val="Normal"/>
    <w:next w:val="Normal"/>
    <w:autoRedefine/>
    <w:uiPriority w:val="39"/>
    <w:unhideWhenUsed/>
    <w:rsid w:val="00517d21"/>
    <w:pPr>
      <w:tabs>
        <w:tab w:val="clear" w:pos="708"/>
        <w:tab w:val="left" w:pos="284" w:leader="none"/>
        <w:tab w:val="right" w:pos="9923" w:leader="dot"/>
      </w:tabs>
      <w:spacing w:before="0" w:after="0"/>
      <w:jc w:val="both"/>
    </w:pPr>
    <w:rPr/>
  </w:style>
  <w:style w:type="paragraph" w:styleId="24">
    <w:name w:val="TOC 2"/>
    <w:basedOn w:val="Normal"/>
    <w:next w:val="Normal"/>
    <w:autoRedefine/>
    <w:uiPriority w:val="39"/>
    <w:unhideWhenUsed/>
    <w:rsid w:val="00121f9c"/>
    <w:pPr>
      <w:tabs>
        <w:tab w:val="clear" w:pos="708"/>
        <w:tab w:val="left" w:pos="284" w:leader="none"/>
        <w:tab w:val="left" w:pos="426" w:leader="none"/>
        <w:tab w:val="right" w:pos="9923" w:leader="dot"/>
      </w:tabs>
      <w:spacing w:before="0" w:after="0"/>
      <w:jc w:val="both"/>
    </w:pPr>
    <w:rPr/>
  </w:style>
  <w:style w:type="paragraph" w:styleId="34">
    <w:name w:val="TOC 3"/>
    <w:basedOn w:val="Normal"/>
    <w:next w:val="Normal"/>
    <w:autoRedefine/>
    <w:uiPriority w:val="39"/>
    <w:unhideWhenUsed/>
    <w:rsid w:val="00646f6d"/>
    <w:pPr>
      <w:spacing w:before="0" w:after="100"/>
      <w:ind w:left="440" w:hanging="0"/>
    </w:pPr>
    <w:rPr/>
  </w:style>
  <w:style w:type="paragraph" w:styleId="ListParagraph">
    <w:name w:val="List Paragraph"/>
    <w:basedOn w:val="Normal"/>
    <w:link w:val="af4"/>
    <w:uiPriority w:val="34"/>
    <w:qFormat/>
    <w:rsid w:val="0056570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f7"/>
    <w:unhideWhenUsed/>
    <w:qFormat/>
    <w:rsid w:val="00ae1964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f9"/>
    <w:semiHidden/>
    <w:unhideWhenUsed/>
    <w:qFormat/>
    <w:rsid w:val="00dd3a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e1e3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13" w:customStyle="1">
    <w:name w:val="s_13"/>
    <w:basedOn w:val="Normal"/>
    <w:qFormat/>
    <w:rsid w:val="00796409"/>
    <w:pPr>
      <w:spacing w:lineRule="auto" w:line="240" w:before="0" w:after="0"/>
      <w:ind w:firstLine="720"/>
    </w:pPr>
    <w:rPr>
      <w:rFonts w:eastAsia="Times New Roman" w:cs="Times New Roman"/>
      <w:szCs w:val="24"/>
      <w:lang w:val="en-US"/>
    </w:rPr>
  </w:style>
  <w:style w:type="paragraph" w:styleId="ConsPlusNormal" w:customStyle="1">
    <w:name w:val="ConsPlusNormal"/>
    <w:qFormat/>
    <w:rsid w:val="002f051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Style31">
    <w:name w:val="Body Text Indent"/>
    <w:basedOn w:val="Normal"/>
    <w:link w:val="afe"/>
    <w:rsid w:val="00ba6490"/>
    <w:pPr>
      <w:spacing w:lineRule="auto" w:line="240" w:before="0" w:after="0"/>
      <w:ind w:firstLine="708"/>
    </w:pPr>
    <w:rPr>
      <w:rFonts w:eastAsia="Times New Roman" w:cs="Times New Roman"/>
      <w:szCs w:val="24"/>
      <w:lang w:eastAsia="ru-RU"/>
    </w:rPr>
  </w:style>
  <w:style w:type="paragraph" w:styleId="Style32" w:customStyle="1">
    <w:name w:val="Подзаголовок ДИ"/>
    <w:basedOn w:val="Normal"/>
    <w:link w:val="aff"/>
    <w:autoRedefine/>
    <w:qFormat/>
    <w:rsid w:val="00ba6490"/>
    <w:pPr>
      <w:widowControl w:val="false"/>
      <w:spacing w:lineRule="auto" w:line="264" w:before="0" w:after="0"/>
      <w:jc w:val="both"/>
    </w:pPr>
    <w:rPr>
      <w:rFonts w:eastAsia="Times New Roman" w:cs="Times New Roman"/>
      <w:szCs w:val="24"/>
      <w:lang w:eastAsia="ru-RU"/>
    </w:rPr>
  </w:style>
  <w:style w:type="paragraph" w:styleId="Style33" w:customStyle="1">
    <w:name w:val="Подподзаголовок"/>
    <w:basedOn w:val="Normal"/>
    <w:autoRedefine/>
    <w:qFormat/>
    <w:rsid w:val="00ba6490"/>
    <w:pPr>
      <w:widowControl w:val="false"/>
      <w:spacing w:lineRule="auto" w:line="312" w:before="120" w:after="0"/>
      <w:jc w:val="both"/>
    </w:pPr>
    <w:rPr>
      <w:rFonts w:eastAsia="Times New Roman" w:cs="Times New Roman"/>
      <w:b/>
      <w:i/>
      <w:sz w:val="26"/>
      <w:szCs w:val="26"/>
      <w:lang w:eastAsia="ru-RU"/>
    </w:rPr>
  </w:style>
  <w:style w:type="paragraph" w:styleId="Style34">
    <w:name w:val="Title"/>
    <w:basedOn w:val="Normal"/>
    <w:next w:val="Normal"/>
    <w:link w:val="aff1"/>
    <w:uiPriority w:val="10"/>
    <w:qFormat/>
    <w:rsid w:val="00ba649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ConsPlusNonformat" w:customStyle="1">
    <w:name w:val="ConsPlusNonformat"/>
    <w:qFormat/>
    <w:rsid w:val="00ba649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Style35">
    <w:name w:val="Footnote Text"/>
    <w:basedOn w:val="Normal"/>
    <w:link w:val="aff5"/>
    <w:uiPriority w:val="99"/>
    <w:unhideWhenUsed/>
    <w:rsid w:val="00ba6490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8"/>
    <w:uiPriority w:val="99"/>
    <w:semiHidden/>
    <w:unhideWhenUsed/>
    <w:qFormat/>
    <w:rsid w:val="00ba6490"/>
    <w:pPr/>
    <w:rPr>
      <w:rFonts w:eastAsia="Calibri" w:cs="Times New Roman"/>
      <w:b/>
      <w:bCs/>
    </w:rPr>
  </w:style>
  <w:style w:type="paragraph" w:styleId="BodyText2">
    <w:name w:val="Body Text 2"/>
    <w:basedOn w:val="Normal"/>
    <w:link w:val="25"/>
    <w:unhideWhenUsed/>
    <w:qFormat/>
    <w:rsid w:val="00ba6490"/>
    <w:pPr>
      <w:spacing w:lineRule="auto" w:line="480" w:before="0" w:after="120"/>
    </w:pPr>
    <w:rPr>
      <w:rFonts w:eastAsia="Calibri" w:cs="Times New Roman"/>
    </w:rPr>
  </w:style>
  <w:style w:type="paragraph" w:styleId="BodyTextIndent3">
    <w:name w:val="Body Text Indent 3"/>
    <w:basedOn w:val="Normal"/>
    <w:link w:val="35"/>
    <w:unhideWhenUsed/>
    <w:qFormat/>
    <w:rsid w:val="00ba6490"/>
    <w:pPr>
      <w:spacing w:before="0" w:after="120"/>
      <w:ind w:left="283" w:hanging="0"/>
    </w:pPr>
    <w:rPr>
      <w:rFonts w:eastAsia="Calibri" w:cs="Times New Roman"/>
      <w:sz w:val="16"/>
      <w:szCs w:val="16"/>
    </w:rPr>
  </w:style>
  <w:style w:type="paragraph" w:styleId="BlockText">
    <w:name w:val="Block Text"/>
    <w:basedOn w:val="Normal"/>
    <w:qFormat/>
    <w:rsid w:val="00ba6490"/>
    <w:pPr>
      <w:spacing w:lineRule="auto" w:line="240" w:before="0" w:after="0"/>
      <w:ind w:left="1701" w:right="993" w:hanging="0"/>
      <w:jc w:val="both"/>
    </w:pPr>
    <w:rPr>
      <w:rFonts w:eastAsia="Times New Roman" w:cs="Times New Roman"/>
      <w:szCs w:val="20"/>
      <w:lang w:eastAsia="ru-RU"/>
    </w:rPr>
  </w:style>
  <w:style w:type="paragraph" w:styleId="92" w:customStyle="1">
    <w:name w:val="Обычный 9пт"/>
    <w:basedOn w:val="Normal"/>
    <w:qFormat/>
    <w:rsid w:val="00ba6490"/>
    <w:pPr>
      <w:tabs>
        <w:tab w:val="clear" w:pos="708"/>
        <w:tab w:val="left" w:pos="680" w:leader="none"/>
        <w:tab w:val="left" w:pos="2495" w:leader="none"/>
        <w:tab w:val="left" w:pos="3742" w:leader="none"/>
        <w:tab w:val="left" w:pos="4990" w:leader="none"/>
        <w:tab w:val="left" w:pos="6237" w:leader="none"/>
        <w:tab w:val="left" w:pos="7484" w:leader="none"/>
        <w:tab w:val="left" w:pos="8732" w:leader="none"/>
        <w:tab w:val="left" w:pos="9979" w:leader="none"/>
      </w:tabs>
      <w:spacing w:lineRule="auto" w:line="240" w:before="0" w:after="0"/>
      <w:jc w:val="both"/>
    </w:pPr>
    <w:rPr>
      <w:rFonts w:eastAsia="Times New Roman" w:cs="Times New Roman"/>
      <w:sz w:val="18"/>
      <w:szCs w:val="24"/>
      <w:lang w:eastAsia="ru-RU"/>
    </w:rPr>
  </w:style>
  <w:style w:type="paragraph" w:styleId="Style36" w:customStyle="1">
    <w:name w:val="Раздел"/>
    <w:basedOn w:val="Normal"/>
    <w:next w:val="Style37"/>
    <w:qFormat/>
    <w:rsid w:val="00ba6490"/>
    <w:pPr>
      <w:keepNext w:val="true"/>
      <w:spacing w:lineRule="auto" w:line="240" w:before="120" w:after="0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styleId="Style37" w:customStyle="1">
    <w:name w:val="Подраздел"/>
    <w:basedOn w:val="Normal"/>
    <w:qFormat/>
    <w:rsid w:val="00ba6490"/>
    <w:pPr>
      <w:spacing w:lineRule="auto" w:line="240" w:before="60" w:after="0"/>
      <w:jc w:val="both"/>
      <w:outlineLvl w:val="2"/>
    </w:pPr>
    <w:rPr>
      <w:rFonts w:eastAsia="Times New Roman" w:cs="Times New Roman"/>
      <w:bCs/>
      <w:szCs w:val="20"/>
      <w:lang w:eastAsia="ru-RU"/>
    </w:rPr>
  </w:style>
  <w:style w:type="paragraph" w:styleId="Style38" w:customStyle="1">
    <w:name w:val="Глава"/>
    <w:basedOn w:val="Normal"/>
    <w:next w:val="Style36"/>
    <w:qFormat/>
    <w:rsid w:val="00ba6490"/>
    <w:pPr>
      <w:keepNext w:val="true"/>
      <w:keepLines/>
      <w:spacing w:lineRule="auto" w:line="240" w:before="180" w:after="0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paragraph" w:styleId="Style39" w:customStyle="1">
    <w:name w:val="Пункт"/>
    <w:basedOn w:val="Normal"/>
    <w:qFormat/>
    <w:rsid w:val="00ba6490"/>
    <w:pPr>
      <w:spacing w:lineRule="auto" w:line="240" w:before="60" w:after="0"/>
      <w:jc w:val="both"/>
      <w:outlineLvl w:val="3"/>
    </w:pPr>
    <w:rPr>
      <w:rFonts w:eastAsia="Times New Roman" w:cs="Times New Roman"/>
      <w:szCs w:val="24"/>
      <w:lang w:eastAsia="ru-RU"/>
    </w:rPr>
  </w:style>
  <w:style w:type="paragraph" w:styleId="Style40" w:customStyle="1">
    <w:name w:val="Подпункт"/>
    <w:basedOn w:val="Normal"/>
    <w:qFormat/>
    <w:rsid w:val="00ba6490"/>
    <w:pPr>
      <w:spacing w:lineRule="auto" w:line="240" w:before="0" w:after="120"/>
      <w:jc w:val="both"/>
      <w:outlineLvl w:val="4"/>
    </w:pPr>
    <w:rPr>
      <w:rFonts w:eastAsia="Times New Roman" w:cs="Times New Roman"/>
      <w:szCs w:val="24"/>
      <w:lang w:eastAsia="ru-RU"/>
    </w:rPr>
  </w:style>
  <w:style w:type="paragraph" w:styleId="52" w:customStyle="1">
    <w:name w:val="5 уровень"/>
    <w:basedOn w:val="Normal"/>
    <w:qFormat/>
    <w:rsid w:val="00ba6490"/>
    <w:pPr>
      <w:tabs>
        <w:tab w:val="clear" w:pos="708"/>
      </w:tabs>
      <w:spacing w:lineRule="auto" w:line="240" w:before="0" w:after="0"/>
      <w:ind w:firstLine="567"/>
      <w:jc w:val="both"/>
      <w:outlineLvl w:val="4"/>
    </w:pPr>
    <w:rPr>
      <w:rFonts w:eastAsia="Times New Roman" w:cs="Times New Roman"/>
      <w:szCs w:val="20"/>
      <w:lang w:eastAsia="ru-RU"/>
    </w:rPr>
  </w:style>
  <w:style w:type="paragraph" w:styleId="NormalIndent">
    <w:name w:val="Normal Indent"/>
    <w:basedOn w:val="Normal"/>
    <w:qFormat/>
    <w:rsid w:val="00ba6490"/>
    <w:pPr>
      <w:spacing w:lineRule="auto" w:line="240" w:before="0" w:after="120"/>
      <w:ind w:left="1304" w:firstLine="539"/>
    </w:pPr>
    <w:rPr>
      <w:rFonts w:eastAsia="Times New Roman" w:cs="Times New Roman"/>
      <w:szCs w:val="24"/>
      <w:lang w:val="en-GB" w:eastAsia="ru-RU"/>
    </w:rPr>
  </w:style>
  <w:style w:type="paragraph" w:styleId="Caption">
    <w:name w:val="caption"/>
    <w:basedOn w:val="Normal"/>
    <w:next w:val="Normal"/>
    <w:qFormat/>
    <w:rsid w:val="00ba6490"/>
    <w:pPr>
      <w:spacing w:lineRule="auto" w:line="240" w:before="0" w:after="0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Style41" w:customStyle="1">
    <w:name w:val="Таблица"/>
    <w:basedOn w:val="Normal"/>
    <w:qFormat/>
    <w:rsid w:val="00ba6490"/>
    <w:pPr>
      <w:spacing w:lineRule="auto" w:line="240" w:before="0" w:after="0"/>
    </w:pPr>
    <w:rPr>
      <w:rFonts w:eastAsia="Times New Roman" w:cs="Times New Roman"/>
      <w:sz w:val="20"/>
      <w:szCs w:val="20"/>
      <w:lang w:eastAsia="ru-RU"/>
    </w:rPr>
  </w:style>
  <w:style w:type="paragraph" w:styleId="S94" w:customStyle="1">
    <w:name w:val="s_94"/>
    <w:basedOn w:val="Normal"/>
    <w:qFormat/>
    <w:rsid w:val="00ba6490"/>
    <w:pPr>
      <w:spacing w:lineRule="auto" w:line="240" w:before="0" w:after="0"/>
    </w:pPr>
    <w:rPr>
      <w:rFonts w:eastAsia="Times New Roman" w:cs="Times New Roman"/>
      <w:i/>
      <w:iCs/>
      <w:color w:val="800080"/>
      <w:szCs w:val="24"/>
      <w:lang w:val="en-US"/>
    </w:rPr>
  </w:style>
  <w:style w:type="paragraph" w:styleId="S12" w:customStyle="1">
    <w:name w:val="s_12"/>
    <w:basedOn w:val="Normal"/>
    <w:qFormat/>
    <w:rsid w:val="00ba6490"/>
    <w:pPr>
      <w:spacing w:lineRule="auto" w:line="240" w:before="0" w:after="0"/>
      <w:ind w:firstLine="720"/>
    </w:pPr>
    <w:rPr>
      <w:rFonts w:eastAsia="Times New Roman" w:cs="Times New Roman"/>
      <w:szCs w:val="24"/>
      <w:lang w:val="en-US"/>
    </w:rPr>
  </w:style>
  <w:style w:type="paragraph" w:styleId="BodyTextIndent2">
    <w:name w:val="Body Text Indent 2"/>
    <w:basedOn w:val="Normal"/>
    <w:link w:val="27"/>
    <w:unhideWhenUsed/>
    <w:qFormat/>
    <w:rsid w:val="00ba6490"/>
    <w:pPr>
      <w:spacing w:lineRule="auto" w:line="480" w:before="0" w:after="120"/>
      <w:ind w:left="283" w:hanging="0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ba6490"/>
    <w:pPr>
      <w:spacing w:lineRule="auto" w:line="240" w:beforeAutospacing="1" w:afterAutospacing="1"/>
    </w:pPr>
    <w:rPr>
      <w:rFonts w:eastAsia="Times New Roman" w:cs="Times New Roman"/>
      <w:szCs w:val="24"/>
      <w:lang w:val="en-US"/>
    </w:rPr>
  </w:style>
  <w:style w:type="paragraph" w:styleId="25" w:customStyle="1">
    <w:name w:val="заголовок 2"/>
    <w:basedOn w:val="Normal"/>
    <w:next w:val="Normal"/>
    <w:qFormat/>
    <w:rsid w:val="00ba6490"/>
    <w:pPr>
      <w:keepNext w:val="true"/>
      <w:widowControl w:val="false"/>
      <w:spacing w:lineRule="auto" w:line="240" w:before="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Formattext" w:customStyle="1">
    <w:name w:val="formattext"/>
    <w:basedOn w:val="Normal"/>
    <w:qFormat/>
    <w:rsid w:val="00ba6490"/>
    <w:pPr>
      <w:spacing w:lineRule="auto" w:line="240" w:beforeAutospacing="1" w:afterAutospacing="1"/>
    </w:pPr>
    <w:rPr>
      <w:rFonts w:eastAsia="Times New Roman" w:cs="Times New Roman"/>
      <w:szCs w:val="24"/>
      <w:lang w:val="en-US"/>
    </w:rPr>
  </w:style>
  <w:style w:type="paragraph" w:styleId="BodyText3">
    <w:name w:val="Body Text 3"/>
    <w:basedOn w:val="Normal"/>
    <w:link w:val="37"/>
    <w:qFormat/>
    <w:rsid w:val="006e719f"/>
    <w:pPr>
      <w:widowControl w:val="false"/>
      <w:spacing w:lineRule="exact" w:line="284" w:before="0" w:after="0"/>
      <w:ind w:right="19" w:hanging="0"/>
      <w:jc w:val="both"/>
    </w:pPr>
    <w:rPr>
      <w:rFonts w:eastAsia="Times New Roman" w:cs="Times New Roman"/>
      <w:szCs w:val="24"/>
      <w:lang w:eastAsia="ru-RU"/>
    </w:rPr>
  </w:style>
  <w:style w:type="paragraph" w:styleId="ConsNonformat" w:customStyle="1">
    <w:name w:val="ConsNonformat"/>
    <w:qFormat/>
    <w:rsid w:val="006e719f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6e719f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Style42">
    <w:name w:val="Subtitle"/>
    <w:basedOn w:val="Normal"/>
    <w:link w:val="afff2"/>
    <w:qFormat/>
    <w:rsid w:val="006e719f"/>
    <w:pPr>
      <w:spacing w:lineRule="auto" w:line="240" w:before="0" w:after="0"/>
      <w:jc w:val="right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ConsPlusTitle" w:customStyle="1">
    <w:name w:val="ConsPlusTitle"/>
    <w:qFormat/>
    <w:rsid w:val="006e719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ConsPlusCell" w:customStyle="1">
    <w:name w:val="ConsPlusCell"/>
    <w:qFormat/>
    <w:rsid w:val="006e719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ru-RU" w:val="ru-RU" w:bidi="ar-SA"/>
    </w:rPr>
  </w:style>
  <w:style w:type="paragraph" w:styleId="13" w:customStyle="1">
    <w:name w:val="Знак Знак Знак1"/>
    <w:basedOn w:val="Normal"/>
    <w:qFormat/>
    <w:rsid w:val="006e719f"/>
    <w:pPr>
      <w:tabs>
        <w:tab w:val="clear" w:pos="708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Number">
    <w:name w:val="List Number"/>
    <w:basedOn w:val="Normal"/>
    <w:qFormat/>
    <w:rsid w:val="006e719f"/>
    <w:pPr>
      <w:tabs>
        <w:tab w:val="clear" w:pos="708"/>
        <w:tab w:val="left" w:pos="360" w:leader="none"/>
      </w:tabs>
      <w:spacing w:lineRule="auto" w:line="240" w:before="0" w:after="0"/>
      <w:ind w:left="360" w:hanging="360"/>
    </w:pPr>
    <w:rPr>
      <w:rFonts w:eastAsia="Times New Roman" w:cs="Times New Roman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6e719f"/>
    <w:pPr>
      <w:spacing w:lineRule="exact" w:line="276" w:before="0" w:after="0"/>
      <w:ind w:firstLine="533"/>
      <w:jc w:val="both"/>
    </w:pPr>
    <w:rPr>
      <w:rFonts w:cs="Times New Roman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e719f"/>
    <w:pPr>
      <w:spacing w:lineRule="auto" w:line="240" w:before="0" w:after="0"/>
    </w:pPr>
    <w:rPr>
      <w:rFonts w:ascii="Consolas" w:hAnsi="Consolas" w:eastAsia="Times New Roman" w:cs="Consolas"/>
      <w:sz w:val="20"/>
      <w:szCs w:val="20"/>
      <w:lang w:eastAsia="ru-RU"/>
    </w:rPr>
  </w:style>
  <w:style w:type="paragraph" w:styleId="Style4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Стиль1"/>
    <w:uiPriority w:val="99"/>
    <w:qFormat/>
    <w:rsid w:val="00ba6490"/>
  </w:style>
  <w:style w:type="numbering" w:styleId="26" w:customStyle="1">
    <w:name w:val="Стиль2"/>
    <w:uiPriority w:val="99"/>
    <w:qFormat/>
    <w:rsid w:val="00ba6490"/>
  </w:style>
  <w:style w:type="numbering" w:styleId="35" w:customStyle="1">
    <w:name w:val="Стиль3"/>
    <w:uiPriority w:val="99"/>
    <w:qFormat/>
    <w:rsid w:val="00ba6490"/>
  </w:style>
  <w:style w:type="numbering" w:styleId="42" w:customStyle="1">
    <w:name w:val="Стиль4"/>
    <w:uiPriority w:val="99"/>
    <w:qFormat/>
    <w:rsid w:val="00ba6490"/>
  </w:style>
  <w:style w:type="numbering" w:styleId="53" w:customStyle="1">
    <w:name w:val="Стиль5"/>
    <w:uiPriority w:val="99"/>
    <w:qFormat/>
    <w:rsid w:val="00ba6490"/>
  </w:style>
  <w:style w:type="numbering" w:styleId="62" w:customStyle="1">
    <w:name w:val="Стиль6"/>
    <w:uiPriority w:val="99"/>
    <w:qFormat/>
    <w:rsid w:val="00ba6490"/>
  </w:style>
  <w:style w:type="numbering" w:styleId="72" w:customStyle="1">
    <w:name w:val="Стиль7"/>
    <w:uiPriority w:val="99"/>
    <w:qFormat/>
    <w:rsid w:val="00ba6490"/>
  </w:style>
  <w:style w:type="numbering" w:styleId="82" w:customStyle="1">
    <w:name w:val="8"/>
    <w:uiPriority w:val="99"/>
    <w:qFormat/>
    <w:rsid w:val="00ba6490"/>
  </w:style>
  <w:style w:type="numbering" w:styleId="93" w:customStyle="1">
    <w:name w:val="9"/>
    <w:uiPriority w:val="99"/>
    <w:qFormat/>
    <w:rsid w:val="00ba6490"/>
  </w:style>
  <w:style w:type="numbering" w:styleId="131" w:customStyle="1">
    <w:name w:val="13"/>
    <w:uiPriority w:val="99"/>
    <w:qFormat/>
    <w:rsid w:val="00ba6490"/>
  </w:style>
  <w:style w:type="numbering" w:styleId="111" w:customStyle="1">
    <w:name w:val="11"/>
    <w:uiPriority w:val="99"/>
    <w:qFormat/>
    <w:rsid w:val="00ba6490"/>
  </w:style>
  <w:style w:type="numbering" w:styleId="121" w:customStyle="1">
    <w:name w:val="12"/>
    <w:uiPriority w:val="99"/>
    <w:qFormat/>
    <w:rsid w:val="00ba6490"/>
  </w:style>
  <w:style w:type="numbering" w:styleId="10" w:customStyle="1">
    <w:name w:val="10"/>
    <w:uiPriority w:val="99"/>
    <w:qFormat/>
    <w:rsid w:val="00ba6490"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8"/>
    <w:uiPriority w:val="59"/>
    <w:rsid w:val="008014f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8"/>
    <w:uiPriority w:val="39"/>
    <w:rsid w:val="00801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"/>
    <w:basedOn w:val="a8"/>
    <w:uiPriority w:val="59"/>
    <w:rsid w:val="008014f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32">
    <w:name w:val="Сетка таблицы3"/>
    <w:basedOn w:val="a8"/>
    <w:uiPriority w:val="59"/>
    <w:rsid w:val="008014f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">
    <w:name w:val="Сетка таблицы4"/>
    <w:basedOn w:val="a8"/>
    <w:uiPriority w:val="59"/>
    <w:rsid w:val="008014fc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9D7A-80F2-4E2D-9D19-A1BE40D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5</Pages>
  <Words>1311</Words>
  <Characters>9401</Characters>
  <CharactersWithSpaces>10487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2022-04-20T08:39:00Z</dcterms:created>
  <dc:creator>Хомутинникова Светлана Николаевна</dc:creator>
  <dc:description/>
  <dc:language>ru-RU</dc:language>
  <cp:lastModifiedBy/>
  <dcterms:modified xsi:type="dcterms:W3CDTF">2024-01-31T09:21:40Z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