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37195">
        <w:rPr>
          <w:rFonts w:ascii="Times New Roman" w:hAnsi="Times New Roman" w:cs="Times New Roman"/>
          <w:sz w:val="20"/>
          <w:szCs w:val="20"/>
        </w:rPr>
        <w:t>ТИПОВОЙ ДОГОВОР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холодного водоснабжения, горячего водоснабжения,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водоотведения, электроснабжения, газоснабжения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(в том числе поставки бытового газа в баллонах), отопления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(теплоснабжения, в том числе поставки твердого топлива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при наличии печного отопления)</w:t>
      </w:r>
    </w:p>
    <w:bookmarkEnd w:id="0"/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___________________________________               "__" ____________ 20__ г.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 xml:space="preserve">    (место заключения договора)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 xml:space="preserve">                        (наименование организации)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именуемая   в   дальнейшем   ресурсоснабжающей    организацией,   в    лице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 xml:space="preserve">       (наименование должности, фамилия, имя, отчество (при наличии)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 xml:space="preserve">                             физического лица)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_________________________________________________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_________________________________________________________, с одной стороны,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 xml:space="preserve">    (положение, устав, доверенность - указать нужное)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и собственник жилого помещения ____________________________________________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 xml:space="preserve">            (N помещения, почтовый адрес многоквартирного дома)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 xml:space="preserve">      данные, ИНН (при наличии); для юридического лица - наименование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 xml:space="preserve">                    (полное и сокращенное), ИНН, ОГРН)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дата рождения ______________________ место рождения ______________________,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       (для физического лица)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адрес регистрации ________________________________________________________,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 xml:space="preserve">                                   (для физического лица)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номер телефона ___________________________________________________________,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e-mail (при наличии) _____________________________________________________,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именуемый в дальнейшем потребителем, с другой стороны,  совместно именуемые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в дальнейшем сторонами, заключили настоящий договор о нижеследующем: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 xml:space="preserve">    1.  По  настоящему  договору  ресурсоснабжающая  организация  обязуется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предоставлять   потребителю   коммунальную   услугу  (коммунальные  услуги)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(вид коммунальной услуги)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в  том числе потребляемую при содержании и использовании общего имущества в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многоквартирном   доме   в   случаях,   предусмотренных   законодательством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Российской Федерации (далее - коммунальная услуга), а потребитель обязуется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вносить  ресурсоснабжающей организации плату за коммунальную услугу в сроки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и   в  порядке,  установленные  законодательством  Российской  Федерации  и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настоящим  договором,  а  также  соблюдать иные требования, предусмотренные</w:t>
      </w:r>
    </w:p>
    <w:p w:rsidR="00F37195" w:rsidRPr="00F37195" w:rsidRDefault="00F37195" w:rsidP="00F371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 и настоящим договором.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2. Дата начала предоставления коммунальной услуги (коммунальных услуг) "__" ________ 20__ г.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II. Общие положения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3. Параметры жилого помещения потребителя: площадь жилого помещения _____ м</w:t>
      </w:r>
      <w:r w:rsidRPr="00F3719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37195">
        <w:rPr>
          <w:rFonts w:ascii="Times New Roman" w:hAnsi="Times New Roman" w:cs="Times New Roman"/>
          <w:sz w:val="20"/>
          <w:szCs w:val="20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F3719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37195">
        <w:rPr>
          <w:rFonts w:ascii="Times New Roman" w:hAnsi="Times New Roman" w:cs="Times New Roman"/>
          <w:sz w:val="20"/>
          <w:szCs w:val="20"/>
        </w:rPr>
        <w:t>; общая площадь жилых и нежилых помещений в многоквартирном доме _________ м</w:t>
      </w:r>
      <w:r w:rsidRPr="00F3719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37195">
        <w:rPr>
          <w:rFonts w:ascii="Times New Roman" w:hAnsi="Times New Roman" w:cs="Times New Roman"/>
          <w:sz w:val="20"/>
          <w:szCs w:val="20"/>
        </w:rPr>
        <w:t>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по почтовому адресу __________________________________;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по адресу электронной почты ____________ (без направления копии на бумажном носителе);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иной способ, согласованный сторонами ______________________.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отправления ресурсоснабжающей организацией на адрес электронной почты, предоставленный потребителем;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III. Обязанности и права сторон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lastRenderedPageBreak/>
        <w:t>7. Ресурсоснабжающая организация обязана: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е) нести иные обязанности, предусмотренные законодательством Российской Федерации.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8. Ресурсоснабжающая организация имеет право: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9. Потребитель обязан: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 xml:space="preserve"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F37195">
        <w:rPr>
          <w:rFonts w:ascii="Times New Roman" w:hAnsi="Times New Roman" w:cs="Times New Roman"/>
          <w:sz w:val="20"/>
          <w:szCs w:val="20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и) не осуществлять действия, предусмотренные пунктом 35 Правил предоставления коммунальных услуг;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к) нести иные обязанности, предусмотренные законодательством Российской Федерации.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10. Потребитель имеет право: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а) получать в необходимых объемах коммунальную услугу надлежащего качества;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г) требовать от ресурсоснабжающей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е) осуществлять иные права, предусмотренные законодательством Российской Федерации.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IV. Учет объема (количества) коммунальной услуги,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предоставленной потребителю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lastRenderedPageBreak/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V. Размер платы за коммунальную услугу и порядок расчетов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VI. Ограничение, приостановление, возобновление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предоставления коммунальной услуги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VII. Ответственность сторон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 xml:space="preserve"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</w:t>
      </w:r>
      <w:r w:rsidRPr="00F37195">
        <w:rPr>
          <w:rFonts w:ascii="Times New Roman" w:hAnsi="Times New Roman" w:cs="Times New Roman"/>
          <w:sz w:val="20"/>
          <w:szCs w:val="20"/>
        </w:rPr>
        <w:lastRenderedPageBreak/>
        <w:t>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VIII. Порядок разрешения споров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IX. Действие, изменение и расторжение договора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F37195" w:rsidRPr="00F37195" w:rsidRDefault="00F37195" w:rsidP="00F371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F37195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F37195">
        <w:rPr>
          <w:rFonts w:ascii="Times New Roman" w:hAnsi="Times New Roman" w:cs="Times New Roman"/>
          <w:sz w:val="20"/>
          <w:szCs w:val="20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F37195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F37195">
        <w:rPr>
          <w:rFonts w:ascii="Times New Roman" w:hAnsi="Times New Roman" w:cs="Times New Roman"/>
          <w:sz w:val="20"/>
          <w:szCs w:val="20"/>
        </w:rPr>
        <w:t>.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X. Заключительные положения</w:t>
      </w: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195" w:rsidRPr="00F37195" w:rsidRDefault="00F37195" w:rsidP="00F37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7195">
        <w:rPr>
          <w:rFonts w:ascii="Times New Roman" w:hAnsi="Times New Roman" w:cs="Times New Roman"/>
          <w:sz w:val="20"/>
          <w:szCs w:val="20"/>
        </w:rPr>
        <w:t>32. По вопросам, прямо не урегулированным настоящим договором, стороны руководствуются законодат</w:t>
      </w:r>
      <w:r w:rsidRPr="00F37195">
        <w:rPr>
          <w:rFonts w:ascii="Times New Roman" w:hAnsi="Times New Roman" w:cs="Times New Roman"/>
          <w:sz w:val="20"/>
          <w:szCs w:val="20"/>
        </w:rPr>
        <w:t>ельством Российской Федерации..</w:t>
      </w:r>
    </w:p>
    <w:p w:rsidR="000A66F0" w:rsidRPr="00F37195" w:rsidRDefault="000A66F0">
      <w:pPr>
        <w:rPr>
          <w:rFonts w:ascii="Times New Roman" w:hAnsi="Times New Roman" w:cs="Times New Roman"/>
          <w:sz w:val="20"/>
          <w:szCs w:val="20"/>
        </w:rPr>
      </w:pPr>
    </w:p>
    <w:sectPr w:rsidR="000A66F0" w:rsidRPr="00F3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95"/>
    <w:rsid w:val="000A66F0"/>
    <w:rsid w:val="00AE6D06"/>
    <w:rsid w:val="00F3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C1AC"/>
  <w15:chartTrackingRefBased/>
  <w15:docId w15:val="{7F943A70-76AB-485B-BF03-E1D5862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61F4C2A0418890FBA24A89C9DF3F9B718E6F2CFF028367F0D5DB2FAFECBDFE3FFC8525DD3663F7E5AE1B90BCX347D" TargetMode="External"/><Relationship Id="rId4" Type="http://schemas.openxmlformats.org/officeDocument/2006/relationships/hyperlink" Target="consultantplus://offline/ref=8361F4C2A0418890FBA24A89C9DF3F9B718E6F2CFF028367F0D5DB2FAFECBDFE3FFC8525DD3663F7E5AE1B90BCX34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Ухалова Ольга Геннадьевна</dc:creator>
  <cp:keywords/>
  <dc:description/>
  <cp:lastModifiedBy>Ухалова Ольга Геннадьевна</cp:lastModifiedBy>
  <cp:revision>2</cp:revision>
  <dcterms:created xsi:type="dcterms:W3CDTF">2020-09-17T06:18:00Z</dcterms:created>
  <dcterms:modified xsi:type="dcterms:W3CDTF">2020-09-17T06:18:00Z</dcterms:modified>
</cp:coreProperties>
</file>