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3B" w:rsidRPr="00D66A3B" w:rsidRDefault="00D66A3B" w:rsidP="00D66A3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66A3B">
        <w:rPr>
          <w:rFonts w:ascii="Times New Roman" w:eastAsia="Times New Roman" w:hAnsi="Times New Roman" w:cs="Times New Roman"/>
          <w:b/>
          <w:sz w:val="28"/>
          <w:szCs w:val="32"/>
        </w:rPr>
        <w:t xml:space="preserve">Документы, которые должны быть приложены к заявке на заключение договора </w:t>
      </w:r>
      <w:r w:rsidRPr="00D66A3B">
        <w:rPr>
          <w:rFonts w:ascii="Times New Roman" w:eastAsia="Calibri" w:hAnsi="Times New Roman" w:cs="Times New Roman"/>
          <w:b/>
          <w:sz w:val="28"/>
          <w:szCs w:val="24"/>
        </w:rPr>
        <w:t>(контракта</w:t>
      </w:r>
      <w:r w:rsidRPr="00D66A3B">
        <w:rPr>
          <w:rFonts w:ascii="Times New Roman" w:eastAsia="Calibri" w:hAnsi="Times New Roman" w:cs="Times New Roman"/>
          <w:sz w:val="28"/>
          <w:szCs w:val="24"/>
        </w:rPr>
        <w:t>)</w:t>
      </w:r>
      <w:r w:rsidRPr="00D66A3B">
        <w:rPr>
          <w:rFonts w:ascii="Times New Roman" w:eastAsia="Times New Roman" w:hAnsi="Times New Roman" w:cs="Times New Roman"/>
          <w:b/>
          <w:sz w:val="28"/>
          <w:szCs w:val="32"/>
        </w:rPr>
        <w:t xml:space="preserve"> теплоснабжения с исполнителями КУ</w:t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66A3B" w:rsidRPr="00D66A3B" w:rsidRDefault="00D66A3B" w:rsidP="00D66A3B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Times New Roman" w:hAnsi="Times New Roman" w:cs="Times New Roman"/>
          <w:sz w:val="24"/>
        </w:rPr>
        <w:t xml:space="preserve"> П</w:t>
      </w:r>
      <w:r w:rsidRPr="00D66A3B">
        <w:rPr>
          <w:rFonts w:ascii="Times New Roman" w:eastAsia="Calibri" w:hAnsi="Times New Roman" w:cs="Times New Roman"/>
          <w:sz w:val="24"/>
        </w:rPr>
        <w:t>равоустанавливающие документы (свидетельство о государственной регистрации исполнителя в качестве юридического лица или ИП, свидетельство о поставке на учет в налоговом органе, документы, подтверждающие полномочия лица, выступающего от имени исполнителя, а в случае если исполнителем выступает ИП – копия паспорта гражданина Российской Федерации).</w:t>
      </w:r>
    </w:p>
    <w:p w:rsidR="00D66A3B" w:rsidRPr="00D66A3B" w:rsidRDefault="00D66A3B" w:rsidP="00D66A3B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 xml:space="preserve"> Лицензия на осуществление предпринимательской деятельности по управлению МКД – для управляющих компаний.</w:t>
      </w:r>
    </w:p>
    <w:p w:rsidR="00D66A3B" w:rsidRPr="00D66A3B" w:rsidRDefault="00D66A3B" w:rsidP="00D66A3B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 xml:space="preserve">3. </w:t>
      </w:r>
      <w:r w:rsidRPr="00D66A3B">
        <w:rPr>
          <w:rFonts w:ascii="Times New Roman" w:eastAsia="Calibri" w:hAnsi="Times New Roman" w:cs="Times New Roman"/>
          <w:sz w:val="24"/>
        </w:rPr>
        <w:tab/>
        <w:t>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МКД (жилым домом), указанном в заявке: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Если собственниками помещений в МКД в качестве способа управления выбрано управление управляющей организацией: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 xml:space="preserve">протокол общего собрания собственников помещений в МКД, на котором принято решение о выборе в качестве способа управления многоквартирным домом управление управляющей организацией;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>протокол общего собрания собственников помещений в МКД, на котором принято решение о выборе управляющей организации в лице той управляющей организации, которая обращается с заявкой (офертой);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 договор управления МКД.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 xml:space="preserve"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Федерации: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 xml:space="preserve">протокол открытого конкурса по выбору управляющей организации;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 xml:space="preserve">договор управления МКД (если таковой заключен).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Если управляющая организация привлечена для управления МКД товариществом или кооперативом: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 xml:space="preserve">протокол общего собрания собственников помещений в МКД, на котором принято решение о выборе управляющей организации;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 xml:space="preserve">договор управления МКД, заключенный между товариществом или кооперативом и управляющей организацией.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 xml:space="preserve">Товарищества или кооперативы дополнительно предоставляют: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 xml:space="preserve">протокол общего собрания собственников помещений в многоквартирном доме, в котором создано товарищество;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 xml:space="preserve">протокол общего собрания членов кооператива, в которых зафиксировано (отражено) решение о выборе в качестве способа управления МКД управление соответственно товариществом или кооперативом; 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–</w:t>
      </w:r>
      <w:r w:rsidRPr="00D66A3B">
        <w:rPr>
          <w:rFonts w:ascii="Times New Roman" w:eastAsia="Calibri" w:hAnsi="Times New Roman" w:cs="Times New Roman"/>
          <w:sz w:val="24"/>
        </w:rPr>
        <w:tab/>
        <w:t>Устав товарищества или кооператива.</w:t>
      </w:r>
    </w:p>
    <w:p w:rsidR="00D66A3B" w:rsidRPr="00D66A3B" w:rsidRDefault="00D66A3B" w:rsidP="00D66A3B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Бюджетные учреждения при заключении договоров теплоснабжения в отношении общежитий предоставляют копии договоров найма жилых помещений.</w:t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4. Документы, подтверждающие факт подключения (технологического присоединения) МКД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 если ресурс, для снабжения которым направлена заявка, подается по централизованным сетям инженерно-технического обеспечения).</w:t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lastRenderedPageBreak/>
        <w:t xml:space="preserve">5.  Документы об установке и приеме в эксплуатацию коллективного (общедомового) ПУ ТЭ (при наличии такого ПУ ТЭ). </w:t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6. Документы, содержащие сведения о размере площади каждого жилого и нежилого помещения в МКД, а также об общей площади помещений в МКД, включая помещения, входящие в состав общего имущества в МКД,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постройками.</w:t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>7.  Копия акта ввода в эксплуатацию МКД, жилых домов.</w:t>
      </w:r>
    </w:p>
    <w:p w:rsidR="00D66A3B" w:rsidRPr="00D66A3B" w:rsidRDefault="00D66A3B" w:rsidP="00D66A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t xml:space="preserve">8. Иные документы, предусмотренные нормативными правовыми актами, регулирующими отношения в сфере теплоснабжения, водоснабжения и (или) водоотведения применительно к поставке коммунальных ресурсов для целей оказания КУ пользователям жилых и нежилых помещений в МКД и жилых домов. </w:t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66A3B">
        <w:rPr>
          <w:rFonts w:ascii="Times New Roman" w:eastAsia="Calibri" w:hAnsi="Times New Roman" w:cs="Times New Roman"/>
          <w:sz w:val="24"/>
        </w:rPr>
        <w:br w:type="page"/>
      </w:r>
    </w:p>
    <w:p w:rsidR="004C0132" w:rsidRPr="00D66A3B" w:rsidRDefault="004C0132" w:rsidP="00D66A3B">
      <w:bookmarkStart w:id="0" w:name="_GoBack"/>
      <w:bookmarkEnd w:id="0"/>
    </w:p>
    <w:sectPr w:rsidR="004C0132" w:rsidRPr="00D66A3B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1"/>
    <w:multiLevelType w:val="multilevel"/>
    <w:tmpl w:val="D6365976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62A8"/>
    <w:multiLevelType w:val="hybridMultilevel"/>
    <w:tmpl w:val="40460F7C"/>
    <w:lvl w:ilvl="0" w:tplc="F9723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4C0132"/>
    <w:rsid w:val="00762F04"/>
    <w:rsid w:val="00D66A3B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2023-12-20T11:44:00Z</dcterms:created>
  <dcterms:modified xsi:type="dcterms:W3CDTF">2023-12-20T11:44:00Z</dcterms:modified>
</cp:coreProperties>
</file>